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180" w14:textId="77777777" w:rsidR="004A76A8" w:rsidRPr="00741D7D" w:rsidRDefault="004A76A8" w:rsidP="004A76A8">
      <w:pPr>
        <w:jc w:val="center"/>
        <w:rPr>
          <w:rFonts w:cstheme="minorHAnsi"/>
        </w:rPr>
      </w:pPr>
      <w:r w:rsidRPr="00741D7D">
        <w:rPr>
          <w:rFonts w:cstheme="minorHAnsi"/>
        </w:rPr>
        <w:t>West Vincent Township Environmental Advisory Council</w:t>
      </w:r>
    </w:p>
    <w:p w14:paraId="07BD0460" w14:textId="77777777" w:rsidR="004A76A8" w:rsidRPr="00741D7D" w:rsidRDefault="004A76A8" w:rsidP="004A76A8">
      <w:pPr>
        <w:jc w:val="center"/>
        <w:rPr>
          <w:rFonts w:cstheme="minorHAnsi"/>
        </w:rPr>
      </w:pPr>
      <w:r>
        <w:rPr>
          <w:rFonts w:cstheme="minorHAnsi"/>
        </w:rPr>
        <w:t>Sept. 1</w:t>
      </w:r>
      <w:r w:rsidRPr="00741D7D">
        <w:rPr>
          <w:rFonts w:cstheme="minorHAnsi"/>
        </w:rPr>
        <w:t xml:space="preserve">, 2022, 7:00 P.M. </w:t>
      </w:r>
    </w:p>
    <w:p w14:paraId="795D852D" w14:textId="3D135904" w:rsidR="004A76A8" w:rsidRDefault="004A76A8" w:rsidP="004A76A8">
      <w:pPr>
        <w:jc w:val="center"/>
        <w:rPr>
          <w:rFonts w:cstheme="minorHAnsi"/>
        </w:rPr>
      </w:pPr>
      <w:r>
        <w:rPr>
          <w:rFonts w:cstheme="minorHAnsi"/>
        </w:rPr>
        <w:t>Minutes</w:t>
      </w:r>
      <w:r w:rsidRPr="00741D7D">
        <w:rPr>
          <w:rFonts w:cstheme="minorHAnsi"/>
        </w:rPr>
        <w:t xml:space="preserve"> </w:t>
      </w:r>
    </w:p>
    <w:p w14:paraId="13CB194B" w14:textId="77777777" w:rsidR="004A76A8" w:rsidRDefault="004A76A8" w:rsidP="004A76A8">
      <w:pPr>
        <w:jc w:val="center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A76A8" w14:paraId="25B6813D" w14:textId="77777777" w:rsidTr="0026551E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961528" w14:textId="77777777" w:rsidR="004A76A8" w:rsidRDefault="004A76A8" w:rsidP="0026551E">
            <w:pPr>
              <w:jc w:val="center"/>
              <w:rPr>
                <w:rFonts w:ascii="Arial Narrow" w:hAnsi="Arial Narrow"/>
                <w:b/>
                <w:bCs/>
                <w:color w:val="6D3628"/>
                <w:sz w:val="27"/>
                <w:szCs w:val="27"/>
              </w:rPr>
            </w:pPr>
          </w:p>
        </w:tc>
      </w:tr>
    </w:tbl>
    <w:p w14:paraId="6588D59A" w14:textId="77777777" w:rsidR="004A76A8" w:rsidRDefault="004A76A8" w:rsidP="004A76A8">
      <w:pPr>
        <w:rPr>
          <w:rFonts w:cstheme="minorHAnsi"/>
        </w:rPr>
      </w:pPr>
      <w:r w:rsidRPr="00741D7D">
        <w:rPr>
          <w:rFonts w:cstheme="minorHAnsi"/>
        </w:rPr>
        <w:t>Call Meeting to Order</w:t>
      </w:r>
      <w:r>
        <w:rPr>
          <w:rFonts w:cstheme="minorHAnsi"/>
        </w:rPr>
        <w:t xml:space="preserve"> 7:06pm</w:t>
      </w:r>
    </w:p>
    <w:p w14:paraId="4D7769FC" w14:textId="77777777" w:rsidR="004A76A8" w:rsidRDefault="004A76A8" w:rsidP="004A76A8">
      <w:pPr>
        <w:rPr>
          <w:rFonts w:cstheme="minorHAnsi"/>
        </w:rPr>
      </w:pPr>
    </w:p>
    <w:p w14:paraId="7929B7BE" w14:textId="77777777" w:rsidR="004A76A8" w:rsidRPr="00741D7D" w:rsidRDefault="004A76A8" w:rsidP="004A76A8">
      <w:pPr>
        <w:rPr>
          <w:rFonts w:cstheme="minorHAnsi"/>
        </w:rPr>
      </w:pPr>
      <w:r>
        <w:rPr>
          <w:rFonts w:cstheme="minorHAnsi"/>
        </w:rPr>
        <w:t xml:space="preserve">People Present:  EAC Members Carys Egan, Donna Delany, Elisabeta Sheehan, Rachel McKay, Victoria Laubach, Wayne </w:t>
      </w:r>
      <w:proofErr w:type="spellStart"/>
      <w:r>
        <w:rPr>
          <w:rFonts w:cstheme="minorHAnsi"/>
        </w:rPr>
        <w:t>Piaskowski</w:t>
      </w:r>
      <w:proofErr w:type="spellEnd"/>
      <w:r>
        <w:rPr>
          <w:rFonts w:cstheme="minorHAnsi"/>
        </w:rPr>
        <w:t>, (Kathy McDevitt on speakerphone – non-voting because not present)</w:t>
      </w:r>
    </w:p>
    <w:p w14:paraId="507AF400" w14:textId="77777777" w:rsidR="004A76A8" w:rsidRPr="00741D7D" w:rsidRDefault="004A76A8" w:rsidP="004A76A8">
      <w:pPr>
        <w:rPr>
          <w:rFonts w:cstheme="minorHAnsi"/>
        </w:rPr>
      </w:pPr>
    </w:p>
    <w:p w14:paraId="17EF8722" w14:textId="77777777" w:rsidR="004A76A8" w:rsidRPr="00741D7D" w:rsidRDefault="004A76A8" w:rsidP="004A76A8">
      <w:pPr>
        <w:rPr>
          <w:rFonts w:cstheme="minorHAnsi"/>
        </w:rPr>
      </w:pPr>
      <w:r w:rsidRPr="00741D7D">
        <w:rPr>
          <w:rFonts w:cstheme="minorHAnsi"/>
        </w:rPr>
        <w:t xml:space="preserve">Approve Minutes of Previous Meeting – </w:t>
      </w:r>
      <w:r>
        <w:rPr>
          <w:rFonts w:cstheme="minorHAnsi"/>
        </w:rPr>
        <w:t>July</w:t>
      </w:r>
      <w:r w:rsidRPr="00741D7D">
        <w:rPr>
          <w:rFonts w:cstheme="minorHAnsi"/>
        </w:rPr>
        <w:t xml:space="preserve"> minutes </w:t>
      </w:r>
    </w:p>
    <w:p w14:paraId="5B1FE2BD" w14:textId="77777777" w:rsidR="004A76A8" w:rsidRPr="00741D7D" w:rsidRDefault="004A76A8" w:rsidP="004A76A8">
      <w:pPr>
        <w:rPr>
          <w:rFonts w:cstheme="minorHAnsi"/>
        </w:rPr>
      </w:pPr>
    </w:p>
    <w:p w14:paraId="714A601F" w14:textId="77777777" w:rsidR="004A76A8" w:rsidRDefault="004A76A8" w:rsidP="004A76A8">
      <w:pPr>
        <w:rPr>
          <w:rFonts w:cstheme="minorHAnsi"/>
        </w:rPr>
      </w:pPr>
      <w:r w:rsidRPr="00741D7D">
        <w:rPr>
          <w:rFonts w:cstheme="minorHAnsi"/>
        </w:rPr>
        <w:t xml:space="preserve">Current / Old Business: </w:t>
      </w:r>
    </w:p>
    <w:p w14:paraId="4D5681F1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Report on West Chester Green Team Event - Chester County Grows – Tallamy inspired gardens and Homegrown National Parks – Aug. 27 – the West Vincent EAC represented Northern Chester County by presenting at an event to showcase countywide efforts to support biodiversity.</w:t>
      </w:r>
    </w:p>
    <w:p w14:paraId="0AC3DDFC" w14:textId="77777777" w:rsidR="004A76A8" w:rsidRPr="00741D7D" w:rsidRDefault="004A76A8" w:rsidP="004A76A8">
      <w:pPr>
        <w:shd w:val="clear" w:color="auto" w:fill="FFFFFF"/>
        <w:rPr>
          <w:rFonts w:cstheme="minorHAnsi"/>
        </w:rPr>
      </w:pPr>
    </w:p>
    <w:p w14:paraId="1727C173" w14:textId="77777777" w:rsidR="004A76A8" w:rsidRDefault="004A76A8" w:rsidP="004A76A8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Subdivisions/Variance Applications </w:t>
      </w:r>
      <w:bookmarkStart w:id="0" w:name="_Hlk109240249"/>
    </w:p>
    <w:p w14:paraId="6B351564" w14:textId="77777777" w:rsidR="004A76A8" w:rsidRPr="00DF71A4" w:rsidRDefault="004A76A8" w:rsidP="004A76A8">
      <w:pPr>
        <w:pStyle w:val="ListParagraph"/>
        <w:numPr>
          <w:ilvl w:val="0"/>
          <w:numId w:val="18"/>
        </w:numPr>
        <w:shd w:val="clear" w:color="auto" w:fill="FFFFFF"/>
        <w:suppressAutoHyphens/>
      </w:pPr>
      <w:r w:rsidRPr="00497B2F">
        <w:rPr>
          <w:rFonts w:cstheme="minorHAnsi"/>
        </w:rPr>
        <w:t>Spackman</w:t>
      </w:r>
      <w:r>
        <w:rPr>
          <w:rFonts w:cstheme="minorHAnsi"/>
        </w:rPr>
        <w:t xml:space="preserve"> – returns to ZHB Sept. 8 </w:t>
      </w:r>
    </w:p>
    <w:p w14:paraId="6E829B81" w14:textId="77777777" w:rsidR="004A76A8" w:rsidRDefault="004A76A8" w:rsidP="004A76A8">
      <w:pPr>
        <w:pStyle w:val="ListParagraph"/>
        <w:numPr>
          <w:ilvl w:val="0"/>
          <w:numId w:val="18"/>
        </w:numPr>
        <w:shd w:val="clear" w:color="auto" w:fill="FFFFFF"/>
        <w:suppressAutoHyphens/>
      </w:pPr>
      <w:r>
        <w:rPr>
          <w:rFonts w:cstheme="minorHAnsi"/>
        </w:rPr>
        <w:t>T</w:t>
      </w:r>
      <w:r>
        <w:t>wo new ZHB applications and one Subdivision/Land Development Application</w:t>
      </w:r>
    </w:p>
    <w:p w14:paraId="23949F92" w14:textId="77777777" w:rsidR="004A76A8" w:rsidRDefault="004A76A8" w:rsidP="004A76A8">
      <w:pPr>
        <w:pStyle w:val="ListParagraph"/>
        <w:numPr>
          <w:ilvl w:val="1"/>
          <w:numId w:val="18"/>
        </w:numPr>
        <w:shd w:val="clear" w:color="auto" w:fill="FFFFFF"/>
        <w:suppressAutoHyphens/>
      </w:pPr>
      <w:proofErr w:type="spellStart"/>
      <w:r>
        <w:t>Innabah</w:t>
      </w:r>
      <w:proofErr w:type="spellEnd"/>
      <w:r>
        <w:t xml:space="preserve"> lot line change – no apparent environmental impact</w:t>
      </w:r>
    </w:p>
    <w:p w14:paraId="17BA79AF" w14:textId="77777777" w:rsidR="004A76A8" w:rsidRDefault="004A76A8" w:rsidP="004A76A8">
      <w:pPr>
        <w:pStyle w:val="ListParagraph"/>
        <w:numPr>
          <w:ilvl w:val="1"/>
          <w:numId w:val="18"/>
        </w:numPr>
        <w:shd w:val="clear" w:color="auto" w:fill="FFFFFF"/>
        <w:suppressAutoHyphens/>
      </w:pPr>
      <w:r>
        <w:t>Birchrunville Rd. – no comment</w:t>
      </w:r>
    </w:p>
    <w:p w14:paraId="67DAF9A6" w14:textId="77777777" w:rsidR="004A76A8" w:rsidRDefault="004A76A8" w:rsidP="004A76A8">
      <w:pPr>
        <w:pStyle w:val="ListParagraph"/>
        <w:numPr>
          <w:ilvl w:val="1"/>
          <w:numId w:val="18"/>
        </w:numPr>
        <w:shd w:val="clear" w:color="auto" w:fill="FFFFFF"/>
        <w:suppressAutoHyphens/>
      </w:pPr>
      <w:r>
        <w:t xml:space="preserve">Hunt Hill Rd. – A </w:t>
      </w:r>
      <w:r>
        <w:rPr>
          <w:rFonts w:cstheme="minorHAnsi"/>
        </w:rPr>
        <w:t>motion was made by Victoria Laubach, seconded, and passed unanimously</w:t>
      </w:r>
      <w:r>
        <w:t xml:space="preserve"> - Vic will draft comment from the EAC thanking them for avoiding steep slopes and trees and requesting stormwater management care </w:t>
      </w:r>
    </w:p>
    <w:p w14:paraId="56A855A8" w14:textId="77777777" w:rsidR="004A76A8" w:rsidRPr="00B72C7C" w:rsidRDefault="004A76A8" w:rsidP="004A76A8">
      <w:pPr>
        <w:shd w:val="clear" w:color="auto" w:fill="FFFFFF"/>
        <w:rPr>
          <w:rFonts w:cstheme="minorHAnsi"/>
        </w:rPr>
      </w:pPr>
    </w:p>
    <w:bookmarkEnd w:id="0"/>
    <w:p w14:paraId="12EAEDA5" w14:textId="77777777" w:rsidR="004A76A8" w:rsidRDefault="004A76A8" w:rsidP="004A76A8">
      <w:pPr>
        <w:shd w:val="clear" w:color="auto" w:fill="FFFFFF"/>
        <w:rPr>
          <w:rFonts w:cstheme="minorHAnsi"/>
        </w:rPr>
      </w:pPr>
      <w:r w:rsidRPr="00741D7D">
        <w:rPr>
          <w:rFonts w:cstheme="minorHAnsi"/>
        </w:rPr>
        <w:t>New Business:</w:t>
      </w:r>
      <w:r w:rsidRPr="00741D7D">
        <w:rPr>
          <w:rFonts w:cstheme="minorHAnsi"/>
        </w:rPr>
        <w:tab/>
        <w:t xml:space="preserve"> </w:t>
      </w:r>
    </w:p>
    <w:p w14:paraId="59AB7DB9" w14:textId="77777777" w:rsidR="004A76A8" w:rsidRPr="00741D7D" w:rsidRDefault="004A76A8" w:rsidP="004A76A8">
      <w:pPr>
        <w:shd w:val="clear" w:color="auto" w:fill="FFFFFF"/>
        <w:rPr>
          <w:rFonts w:cstheme="minorHAnsi"/>
        </w:rPr>
      </w:pPr>
      <w:r>
        <w:rPr>
          <w:rFonts w:cstheme="minorHAnsi"/>
        </w:rPr>
        <w:tab/>
      </w:r>
    </w:p>
    <w:p w14:paraId="2303178C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Review of Forestry Ordinance updates</w:t>
      </w:r>
    </w:p>
    <w:p w14:paraId="48AB1A92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A motion was made by Donna Delany, seconded, and passed unanimously to support the draft of the Forestry Ordinance updates, with a suggestion to add more of the services provided by trees</w:t>
      </w:r>
    </w:p>
    <w:p w14:paraId="67271C2B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Stormwater management strategy</w:t>
      </w:r>
    </w:p>
    <w:p w14:paraId="6270823F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A motion was made by Donna Delany, seconded, and passed unanimously to create a Stormwater Management Education Subcommittee – Vic Laubach to lead, Carys and Wayne are committee members, Rachel photographer</w:t>
      </w:r>
    </w:p>
    <w:p w14:paraId="1141A8EB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We will continue to provide stormwater management information to the township for use on the website and social media</w:t>
      </w:r>
    </w:p>
    <w:p w14:paraId="1EFA06C8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An update to the riparian buffer presentation given by Victoria Laubach and Ed </w:t>
      </w:r>
      <w:proofErr w:type="spellStart"/>
      <w:r>
        <w:rPr>
          <w:rFonts w:cstheme="minorHAnsi"/>
        </w:rPr>
        <w:t>Theurkauf</w:t>
      </w:r>
      <w:proofErr w:type="spellEnd"/>
      <w:r>
        <w:rPr>
          <w:rFonts w:cstheme="minorHAnsi"/>
        </w:rPr>
        <w:t xml:space="preserve"> will be scheduled after ordinance update complete – probably early 2023</w:t>
      </w:r>
    </w:p>
    <w:p w14:paraId="78E2DE1A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Need to set dates for tours of stormwater management demonstrations at Villanova and Camphill Kimberton</w:t>
      </w:r>
    </w:p>
    <w:p w14:paraId="326F752C" w14:textId="77777777" w:rsidR="004A76A8" w:rsidRPr="00DF71A4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A motion was made by Donna Delany, seconded, and passed unanimously for Vic to contact Clay </w:t>
      </w:r>
      <w:proofErr w:type="spellStart"/>
      <w:r>
        <w:rPr>
          <w:rFonts w:cstheme="minorHAnsi"/>
        </w:rPr>
        <w:t>Emersen</w:t>
      </w:r>
      <w:proofErr w:type="spellEnd"/>
      <w:r>
        <w:rPr>
          <w:rFonts w:cstheme="minorHAnsi"/>
        </w:rPr>
        <w:t xml:space="preserve"> to investigate Clay providing educational sessions to the township on storm basin evaluation and upkeep</w:t>
      </w:r>
    </w:p>
    <w:p w14:paraId="78EED7D9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Bird Town Update – next Beginner Bird walk scheduled for Oct. 2, 8am at </w:t>
      </w:r>
      <w:proofErr w:type="spellStart"/>
      <w:r>
        <w:rPr>
          <w:rFonts w:cstheme="minorHAnsi"/>
        </w:rPr>
        <w:t>Opalanie</w:t>
      </w:r>
      <w:proofErr w:type="spellEnd"/>
      <w:r>
        <w:rPr>
          <w:rFonts w:cstheme="minorHAnsi"/>
        </w:rPr>
        <w:t xml:space="preserve"> Park in partnership with the Valley Forge Audubon Society.  </w:t>
      </w:r>
    </w:p>
    <w:p w14:paraId="7DDB88E1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A motion was made by Donna Delany, seconded, and passed unanimously to donate $250 to the Valley Forge Audubon Society in gratitude for the help they have given WV this year </w:t>
      </w:r>
      <w:proofErr w:type="gramStart"/>
      <w:r>
        <w:rPr>
          <w:rFonts w:cstheme="minorHAnsi"/>
        </w:rPr>
        <w:t>and also</w:t>
      </w:r>
      <w:proofErr w:type="gramEnd"/>
      <w:r>
        <w:rPr>
          <w:rFonts w:cstheme="minorHAnsi"/>
        </w:rPr>
        <w:t xml:space="preserve"> $25 for a Wawa gift card for Eric Hughes </w:t>
      </w:r>
    </w:p>
    <w:p w14:paraId="6A1F130D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Winter Tree ID walk</w:t>
      </w:r>
    </w:p>
    <w:p w14:paraId="452AC88B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lastRenderedPageBreak/>
        <w:t xml:space="preserve">A motion was made by Donna Delany, seconded, and passed to engage Megan McCormick to lead a winter tree identification walk at </w:t>
      </w:r>
      <w:proofErr w:type="spellStart"/>
      <w:r>
        <w:rPr>
          <w:rFonts w:cstheme="minorHAnsi"/>
        </w:rPr>
        <w:t>Opalanie</w:t>
      </w:r>
      <w:proofErr w:type="spellEnd"/>
      <w:r>
        <w:rPr>
          <w:rFonts w:cstheme="minorHAnsi"/>
        </w:rPr>
        <w:t xml:space="preserve"> Park on Dec. 3 at 2pm, Dec 4 is the rain date</w:t>
      </w:r>
    </w:p>
    <w:p w14:paraId="155C48C7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Discuss connecting OJR students to our community projects – more updates next month</w:t>
      </w:r>
    </w:p>
    <w:p w14:paraId="1060AA53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Pollinator Pitstop Program – What’s Next?</w:t>
      </w:r>
    </w:p>
    <w:p w14:paraId="6772F62F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A motion was made by Donna Delany, seconded, and passed unanimously to add spring and fall flowers to the pitstop in Evans Park before creating another pitstop.  </w:t>
      </w:r>
    </w:p>
    <w:p w14:paraId="405B6694" w14:textId="77777777" w:rsidR="004A76A8" w:rsidRPr="0054216F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It was discussed that when we make the final educational sign for the pitstop garden, incorporate the Homegrown National Park sign in some way</w:t>
      </w:r>
    </w:p>
    <w:p w14:paraId="0D7B1F20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Litter Lifter Update – Big cleanup on Rt. 100 on Nov. 12, Beth Intoccia continues to make progress in our county by helping to get our brand-new Keep Pennsylvania Beautiful going and by mentoring neighboring townships and groups.</w:t>
      </w:r>
    </w:p>
    <w:p w14:paraId="4765BC8E" w14:textId="77777777" w:rsidR="004A76A8" w:rsidRDefault="004A76A8" w:rsidP="004A76A8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A motion was made by Donna Delany, seconded, and passed unanimously to buy the Litter Lifters 10 more trash pickers</w:t>
      </w:r>
    </w:p>
    <w:p w14:paraId="24FF7AB0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Clean Energy Transition Team Update – they have been working with a consultant, meeting with stakeholders, and recording results</w:t>
      </w:r>
    </w:p>
    <w:p w14:paraId="78128960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Stream-Naming Project is progressing as talks continue with neighboring townships and the county </w:t>
      </w:r>
    </w:p>
    <w:p w14:paraId="7A2D271A" w14:textId="77777777" w:rsidR="004A76A8" w:rsidRDefault="004A76A8" w:rsidP="004A76A8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Heritage Tree Project Update – the past information is being organized</w:t>
      </w:r>
    </w:p>
    <w:p w14:paraId="3141FAC5" w14:textId="77777777" w:rsidR="004A76A8" w:rsidRDefault="004A76A8" w:rsidP="004A76A8">
      <w:pPr>
        <w:pStyle w:val="ListParagraph"/>
        <w:rPr>
          <w:rFonts w:cstheme="minorHAnsi"/>
        </w:rPr>
      </w:pPr>
    </w:p>
    <w:p w14:paraId="4B3E27D0" w14:textId="77777777" w:rsidR="004A76A8" w:rsidRPr="00741D7D" w:rsidRDefault="004A76A8" w:rsidP="004A76A8">
      <w:pPr>
        <w:shd w:val="clear" w:color="auto" w:fill="FFFFFF"/>
        <w:rPr>
          <w:rFonts w:cstheme="minorHAnsi"/>
        </w:rPr>
      </w:pPr>
    </w:p>
    <w:p w14:paraId="2A8A4502" w14:textId="77777777" w:rsidR="004A76A8" w:rsidRDefault="004A76A8" w:rsidP="004A76A8">
      <w:pPr>
        <w:rPr>
          <w:rFonts w:cstheme="minorHAnsi"/>
        </w:rPr>
      </w:pPr>
      <w:r w:rsidRPr="00741D7D">
        <w:rPr>
          <w:rFonts w:cstheme="minorHAnsi"/>
        </w:rPr>
        <w:t>Adjourn</w:t>
      </w:r>
      <w:r>
        <w:rPr>
          <w:rFonts w:cstheme="minorHAnsi"/>
        </w:rPr>
        <w:t>ed at 8:20pm</w:t>
      </w:r>
    </w:p>
    <w:p w14:paraId="15862D87" w14:textId="77777777" w:rsidR="004A76A8" w:rsidRDefault="004A76A8" w:rsidP="004A76A8">
      <w:pPr>
        <w:rPr>
          <w:rFonts w:cstheme="minorHAnsi"/>
        </w:rPr>
      </w:pPr>
    </w:p>
    <w:p w14:paraId="578D58AD" w14:textId="77777777" w:rsidR="004A76A8" w:rsidRPr="0029241E" w:rsidRDefault="004A76A8" w:rsidP="004A76A8">
      <w:pPr>
        <w:rPr>
          <w:rFonts w:cstheme="minorHAnsi"/>
        </w:rPr>
      </w:pPr>
    </w:p>
    <w:p w14:paraId="4F3F90EF" w14:textId="77777777" w:rsidR="00794B4D" w:rsidRDefault="0063713B" w:rsidP="0079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4B4D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CE8A" w14:textId="77777777" w:rsidR="00DE6AF0" w:rsidRDefault="00DE6AF0" w:rsidP="007311E7">
      <w:r>
        <w:separator/>
      </w:r>
    </w:p>
  </w:endnote>
  <w:endnote w:type="continuationSeparator" w:id="0">
    <w:p w14:paraId="1FE55C21" w14:textId="77777777" w:rsidR="00DE6AF0" w:rsidRDefault="00DE6AF0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77777777" w:rsidR="00785289" w:rsidRDefault="00785289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69BD98D" wp14:editId="397778B7">
          <wp:simplePos x="0" y="0"/>
          <wp:positionH relativeFrom="margin">
            <wp:posOffset>-160020</wp:posOffset>
          </wp:positionH>
          <wp:positionV relativeFrom="bottomMargin">
            <wp:posOffset>-38100</wp:posOffset>
          </wp:positionV>
          <wp:extent cx="658495" cy="624840"/>
          <wp:effectExtent l="0" t="0" r="8255" b="381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AF7">
      <w:rPr>
        <w:b/>
        <w:bCs/>
        <w:noProof/>
        <w:color w:val="1F497D" w:themeColor="text2"/>
      </w:rPr>
      <w:t xml:space="preserve"> </w:t>
    </w:r>
  </w:p>
  <w:p w14:paraId="1F55A57C" w14:textId="43008185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 w:rsidRPr="00B24AF7">
      <w:rPr>
        <w:b/>
        <w:bCs/>
        <w:noProof/>
        <w:color w:val="1F497D" w:themeColor="text2"/>
      </w:rPr>
      <w:t>Environmental Advisory Council</w:t>
    </w:r>
    <w:r w:rsidRPr="00B24AF7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F262" w14:textId="77777777" w:rsidR="00DE6AF0" w:rsidRDefault="00DE6AF0" w:rsidP="007311E7">
      <w:r>
        <w:separator/>
      </w:r>
    </w:p>
  </w:footnote>
  <w:footnote w:type="continuationSeparator" w:id="0">
    <w:p w14:paraId="3DB08184" w14:textId="77777777" w:rsidR="00DE6AF0" w:rsidRDefault="00DE6AF0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79E1859F" w:rsidR="008D35A8" w:rsidRDefault="00AF46D2" w:rsidP="008D35A8">
    <w:pPr>
      <w:tabs>
        <w:tab w:val="left" w:pos="6480"/>
      </w:tabs>
      <w:ind w:left="6300" w:hanging="540"/>
      <w:rPr>
        <w:noProof/>
      </w:rPr>
    </w:pPr>
    <w:r w:rsidRPr="00B24AF7">
      <w:rPr>
        <w:noProof/>
      </w:rPr>
      <w:drawing>
        <wp:anchor distT="0" distB="0" distL="114300" distR="114300" simplePos="0" relativeHeight="251678720" behindDoc="0" locked="1" layoutInCell="1" allowOverlap="1" wp14:anchorId="5BD02DE1" wp14:editId="47C0C96A">
          <wp:simplePos x="0" y="0"/>
          <wp:positionH relativeFrom="margin">
            <wp:posOffset>-273685</wp:posOffset>
          </wp:positionH>
          <wp:positionV relativeFrom="page">
            <wp:posOffset>320675</wp:posOffset>
          </wp:positionV>
          <wp:extent cx="1475105" cy="906780"/>
          <wp:effectExtent l="0" t="0" r="0" b="7620"/>
          <wp:wrapSquare wrapText="bothSides"/>
          <wp:docPr id="20" name="Picture 20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08E6AE0F" w14:textId="250E48D2" w:rsidR="008D35A8" w:rsidRDefault="008D35A8" w:rsidP="009B23BB">
    <w:pPr>
      <w:ind w:left="2880" w:firstLine="720"/>
      <w:jc w:val="right"/>
      <w:rPr>
        <w:rFonts w:asciiTheme="majorHAnsi" w:hAnsiTheme="majorHAnsi" w:cstheme="majorHAnsi"/>
        <w:b/>
        <w:bCs/>
        <w:color w:val="1F497D" w:themeColor="text2"/>
        <w:sz w:val="28"/>
        <w:szCs w:val="28"/>
      </w:rPr>
    </w:pPr>
    <w:r w:rsidRPr="00B24AF7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 xml:space="preserve">Suggested Native Plants for Pollinator </w:t>
    </w:r>
    <w:proofErr w:type="spellStart"/>
    <w:r w:rsidRPr="00B24AF7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>PitStop</w:t>
    </w:r>
    <w:proofErr w:type="spellEnd"/>
    <w:r w:rsidRPr="00B24AF7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 xml:space="preserve"> Garden</w:t>
    </w:r>
    <w:r w:rsidR="009B23BB" w:rsidRPr="009B23BB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 xml:space="preserve"> </w:t>
    </w:r>
    <w:r w:rsidR="009B23BB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 xml:space="preserve">and </w:t>
    </w:r>
    <w:r w:rsidR="00D501D9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>Pollinator</w:t>
    </w:r>
    <w:r w:rsidR="009B23BB">
      <w:rPr>
        <w:rFonts w:asciiTheme="majorHAnsi" w:hAnsiTheme="majorHAnsi" w:cstheme="majorHAnsi"/>
        <w:b/>
        <w:bCs/>
        <w:color w:val="1F497D" w:themeColor="text2"/>
        <w:sz w:val="28"/>
        <w:szCs w:val="28"/>
      </w:rPr>
      <w:t xml:space="preserve"> Pod Design</w:t>
    </w: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210AC62" w14:textId="1B3FAF5B" w:rsidR="00794B4D" w:rsidRDefault="00794B4D" w:rsidP="00794B4D">
    <w:pPr>
      <w:rPr>
        <w:b/>
        <w:bCs/>
        <w:noProof/>
        <w:color w:val="1F497D" w:themeColor="text2"/>
      </w:rPr>
    </w:pPr>
  </w:p>
  <w:p w14:paraId="0DE08235" w14:textId="7536F239" w:rsidR="00794B4D" w:rsidRDefault="009500AB" w:rsidP="00794B4D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363B7914" wp14:editId="24F12FCF">
          <wp:simplePos x="0" y="0"/>
          <wp:positionH relativeFrom="margin">
            <wp:posOffset>-121920</wp:posOffset>
          </wp:positionH>
          <wp:positionV relativeFrom="topMargin">
            <wp:posOffset>426720</wp:posOffset>
          </wp:positionV>
          <wp:extent cx="77089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03724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42D8C40B" w14:textId="57F76F70" w:rsidR="00794B4D" w:rsidRPr="00785289" w:rsidRDefault="00794B4D" w:rsidP="00794B4D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>Environmental Advisory</w:t>
    </w:r>
    <w:r>
      <w:rPr>
        <w:b/>
        <w:bCs/>
        <w:noProof/>
        <w:color w:val="1F497D" w:themeColor="text2"/>
      </w:rPr>
      <w:t xml:space="preserve"> </w:t>
    </w:r>
    <w:r w:rsidRPr="00785289">
      <w:rPr>
        <w:b/>
        <w:bCs/>
        <w:noProof/>
        <w:color w:val="1F497D" w:themeColor="text2"/>
      </w:rPr>
      <w:t xml:space="preserve">Council </w:t>
    </w:r>
  </w:p>
  <w:p w14:paraId="18C9BFCB" w14:textId="44022DD5" w:rsidR="00427FDE" w:rsidRPr="00427FDE" w:rsidRDefault="00427FDE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485">
    <w:abstractNumId w:val="15"/>
  </w:num>
  <w:num w:numId="2" w16cid:durableId="1580551822">
    <w:abstractNumId w:val="10"/>
  </w:num>
  <w:num w:numId="3" w16cid:durableId="1211069493">
    <w:abstractNumId w:val="14"/>
  </w:num>
  <w:num w:numId="4" w16cid:durableId="326252156">
    <w:abstractNumId w:val="13"/>
  </w:num>
  <w:num w:numId="5" w16cid:durableId="1478034634">
    <w:abstractNumId w:val="8"/>
  </w:num>
  <w:num w:numId="6" w16cid:durableId="2115902194">
    <w:abstractNumId w:val="16"/>
  </w:num>
  <w:num w:numId="7" w16cid:durableId="379092496">
    <w:abstractNumId w:val="0"/>
  </w:num>
  <w:num w:numId="8" w16cid:durableId="1833793774">
    <w:abstractNumId w:val="6"/>
  </w:num>
  <w:num w:numId="9" w16cid:durableId="2054696643">
    <w:abstractNumId w:val="7"/>
  </w:num>
  <w:num w:numId="10" w16cid:durableId="101460462">
    <w:abstractNumId w:val="2"/>
  </w:num>
  <w:num w:numId="11" w16cid:durableId="1171945692">
    <w:abstractNumId w:val="1"/>
  </w:num>
  <w:num w:numId="12" w16cid:durableId="91510430">
    <w:abstractNumId w:val="11"/>
  </w:num>
  <w:num w:numId="13" w16cid:durableId="1734161968">
    <w:abstractNumId w:val="9"/>
  </w:num>
  <w:num w:numId="14" w16cid:durableId="1729299973">
    <w:abstractNumId w:val="5"/>
  </w:num>
  <w:num w:numId="15" w16cid:durableId="764543674">
    <w:abstractNumId w:val="4"/>
  </w:num>
  <w:num w:numId="16" w16cid:durableId="1289044401">
    <w:abstractNumId w:val="17"/>
  </w:num>
  <w:num w:numId="17" w16cid:durableId="615677219">
    <w:abstractNumId w:val="12"/>
  </w:num>
  <w:num w:numId="18" w16cid:durableId="105083107">
    <w:abstractNumId w:val="3"/>
  </w:num>
  <w:num w:numId="19" w16cid:durableId="12384422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21A19"/>
    <w:rsid w:val="000277DD"/>
    <w:rsid w:val="00027FEE"/>
    <w:rsid w:val="000375E4"/>
    <w:rsid w:val="00062D2D"/>
    <w:rsid w:val="000A00ED"/>
    <w:rsid w:val="000C02AC"/>
    <w:rsid w:val="000C0822"/>
    <w:rsid w:val="001009FA"/>
    <w:rsid w:val="00121236"/>
    <w:rsid w:val="001301A1"/>
    <w:rsid w:val="001411B2"/>
    <w:rsid w:val="00141D09"/>
    <w:rsid w:val="00152368"/>
    <w:rsid w:val="00157CF6"/>
    <w:rsid w:val="00173630"/>
    <w:rsid w:val="001837FA"/>
    <w:rsid w:val="0019227B"/>
    <w:rsid w:val="001B07DD"/>
    <w:rsid w:val="001F2889"/>
    <w:rsid w:val="00216E3B"/>
    <w:rsid w:val="00246F34"/>
    <w:rsid w:val="00297E69"/>
    <w:rsid w:val="002A5215"/>
    <w:rsid w:val="002E4BCE"/>
    <w:rsid w:val="00301529"/>
    <w:rsid w:val="00340AD5"/>
    <w:rsid w:val="003545B8"/>
    <w:rsid w:val="003550B0"/>
    <w:rsid w:val="003B6ECB"/>
    <w:rsid w:val="003C057C"/>
    <w:rsid w:val="004072DC"/>
    <w:rsid w:val="00415112"/>
    <w:rsid w:val="00423048"/>
    <w:rsid w:val="00423864"/>
    <w:rsid w:val="00424927"/>
    <w:rsid w:val="00427FDE"/>
    <w:rsid w:val="004346BD"/>
    <w:rsid w:val="00442375"/>
    <w:rsid w:val="00450CCE"/>
    <w:rsid w:val="00495F9E"/>
    <w:rsid w:val="004961FA"/>
    <w:rsid w:val="004A76A8"/>
    <w:rsid w:val="004B0902"/>
    <w:rsid w:val="004B0A44"/>
    <w:rsid w:val="004B2AD0"/>
    <w:rsid w:val="004B5E6E"/>
    <w:rsid w:val="004C7FE4"/>
    <w:rsid w:val="005650A2"/>
    <w:rsid w:val="00567EB4"/>
    <w:rsid w:val="00581943"/>
    <w:rsid w:val="005875D4"/>
    <w:rsid w:val="005905AF"/>
    <w:rsid w:val="005913F8"/>
    <w:rsid w:val="005A08A3"/>
    <w:rsid w:val="005A1044"/>
    <w:rsid w:val="005B1542"/>
    <w:rsid w:val="005B51EE"/>
    <w:rsid w:val="005C14F4"/>
    <w:rsid w:val="005D6E34"/>
    <w:rsid w:val="005E63A0"/>
    <w:rsid w:val="00621848"/>
    <w:rsid w:val="00634DE2"/>
    <w:rsid w:val="0063713B"/>
    <w:rsid w:val="00645CF7"/>
    <w:rsid w:val="006B1393"/>
    <w:rsid w:val="006B13FD"/>
    <w:rsid w:val="006B4C10"/>
    <w:rsid w:val="006F24EA"/>
    <w:rsid w:val="00714868"/>
    <w:rsid w:val="007311E7"/>
    <w:rsid w:val="00747981"/>
    <w:rsid w:val="00751BC5"/>
    <w:rsid w:val="0078385E"/>
    <w:rsid w:val="00785289"/>
    <w:rsid w:val="00792065"/>
    <w:rsid w:val="00794B4D"/>
    <w:rsid w:val="00815245"/>
    <w:rsid w:val="00815387"/>
    <w:rsid w:val="00856573"/>
    <w:rsid w:val="00857651"/>
    <w:rsid w:val="00871A6C"/>
    <w:rsid w:val="00895976"/>
    <w:rsid w:val="008A57C4"/>
    <w:rsid w:val="008B066D"/>
    <w:rsid w:val="008B5AF3"/>
    <w:rsid w:val="008B67CC"/>
    <w:rsid w:val="008D35A8"/>
    <w:rsid w:val="008D7100"/>
    <w:rsid w:val="008F0791"/>
    <w:rsid w:val="008F315A"/>
    <w:rsid w:val="009048EC"/>
    <w:rsid w:val="00914FBE"/>
    <w:rsid w:val="009500AB"/>
    <w:rsid w:val="009521B6"/>
    <w:rsid w:val="0095665A"/>
    <w:rsid w:val="00991EC4"/>
    <w:rsid w:val="009B23BB"/>
    <w:rsid w:val="009B3808"/>
    <w:rsid w:val="009C4CD5"/>
    <w:rsid w:val="009F2200"/>
    <w:rsid w:val="00A102FB"/>
    <w:rsid w:val="00A17D00"/>
    <w:rsid w:val="00A430C2"/>
    <w:rsid w:val="00A51B18"/>
    <w:rsid w:val="00A6199A"/>
    <w:rsid w:val="00A72A19"/>
    <w:rsid w:val="00AC7801"/>
    <w:rsid w:val="00AE5AB8"/>
    <w:rsid w:val="00AF46D2"/>
    <w:rsid w:val="00B108D9"/>
    <w:rsid w:val="00B24AF7"/>
    <w:rsid w:val="00B309E4"/>
    <w:rsid w:val="00B32F43"/>
    <w:rsid w:val="00B47CF6"/>
    <w:rsid w:val="00B602C1"/>
    <w:rsid w:val="00B71A2A"/>
    <w:rsid w:val="00B9784C"/>
    <w:rsid w:val="00BA054D"/>
    <w:rsid w:val="00BC7500"/>
    <w:rsid w:val="00C5220F"/>
    <w:rsid w:val="00C64318"/>
    <w:rsid w:val="00C74115"/>
    <w:rsid w:val="00C97FEB"/>
    <w:rsid w:val="00CE5452"/>
    <w:rsid w:val="00CF04A3"/>
    <w:rsid w:val="00D24605"/>
    <w:rsid w:val="00D501D9"/>
    <w:rsid w:val="00D72FD6"/>
    <w:rsid w:val="00D90FA3"/>
    <w:rsid w:val="00DC34CD"/>
    <w:rsid w:val="00DE6AF0"/>
    <w:rsid w:val="00DF3F62"/>
    <w:rsid w:val="00E00B97"/>
    <w:rsid w:val="00E00FAB"/>
    <w:rsid w:val="00E02070"/>
    <w:rsid w:val="00E0716A"/>
    <w:rsid w:val="00E93591"/>
    <w:rsid w:val="00ED446C"/>
    <w:rsid w:val="00ED6867"/>
    <w:rsid w:val="00EF23B2"/>
    <w:rsid w:val="00F16326"/>
    <w:rsid w:val="00F16905"/>
    <w:rsid w:val="00F33479"/>
    <w:rsid w:val="00F64DD9"/>
    <w:rsid w:val="00F709AA"/>
    <w:rsid w:val="00F75B6F"/>
    <w:rsid w:val="00FA6A4F"/>
    <w:rsid w:val="00FC3EFA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Donna Delany</cp:lastModifiedBy>
  <cp:revision>6</cp:revision>
  <cp:lastPrinted>2021-02-09T17:13:00Z</cp:lastPrinted>
  <dcterms:created xsi:type="dcterms:W3CDTF">2022-01-12T17:41:00Z</dcterms:created>
  <dcterms:modified xsi:type="dcterms:W3CDTF">2022-10-07T14:10:00Z</dcterms:modified>
</cp:coreProperties>
</file>